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9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70BF0F00" w14:textId="77777777" w:rsidR="000D60F3" w:rsidRPr="00A44056" w:rsidRDefault="000D60F3" w:rsidP="000D60F3">
      <w:pPr>
        <w:ind w:left="709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6CAF73CD" w14:textId="77777777" w:rsidR="000D60F3" w:rsidRPr="00A44056" w:rsidRDefault="000D60F3" w:rsidP="000D60F3">
      <w:pPr>
        <w:ind w:left="709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895541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_______________(firma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895541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93BB7E8" w14:textId="4D629F38" w:rsidR="00CF69DE" w:rsidRDefault="00A838ED" w:rsidP="00A838ED">
      <w:pPr>
        <w:ind w:left="-426" w:right="-1083"/>
        <w:jc w:val="both"/>
        <w:rPr>
          <w:rFonts w:ascii="Arial" w:hAnsi="Arial" w:cs="Arial"/>
          <w:color w:val="000000"/>
          <w:sz w:val="20"/>
          <w:szCs w:val="20"/>
        </w:rPr>
      </w:pPr>
      <w:r w:rsidRPr="00A838ED">
        <w:rPr>
          <w:rFonts w:ascii="Arial" w:hAnsi="Arial" w:cs="Arial"/>
          <w:color w:val="000000"/>
          <w:sz w:val="20"/>
          <w:szCs w:val="20"/>
        </w:rPr>
        <w:t>La firma consultora debe tener mínimo tres (03) servicios, asesorías o consultorías para organismos internacionales, sobre desarrollo productivo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A838ED">
        <w:rPr>
          <w:rFonts w:ascii="Arial" w:hAnsi="Arial" w:cs="Arial"/>
          <w:color w:val="000000"/>
          <w:sz w:val="20"/>
          <w:szCs w:val="20"/>
        </w:rPr>
        <w:t>industrial, cadenas de valor, competitividad o innovación, desarrollados en los últimos dos (02) años</w:t>
      </w:r>
      <w:r w:rsidR="00611981" w:rsidRPr="00611981">
        <w:rPr>
          <w:rFonts w:ascii="Arial" w:hAnsi="Arial" w:cs="Arial"/>
          <w:color w:val="000000"/>
          <w:sz w:val="20"/>
          <w:szCs w:val="20"/>
        </w:rPr>
        <w:t>.</w:t>
      </w:r>
    </w:p>
    <w:p w14:paraId="5A3C38B8" w14:textId="097FDC86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B18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Nombre 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7205CD4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sectPr w:rsidR="009D4361" w:rsidSect="00895541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E9049" w14:textId="77777777" w:rsidR="00895541" w:rsidRDefault="00895541" w:rsidP="000D60F3">
      <w:r>
        <w:separator/>
      </w:r>
    </w:p>
  </w:endnote>
  <w:endnote w:type="continuationSeparator" w:id="0">
    <w:p w14:paraId="0C170E05" w14:textId="77777777" w:rsidR="00895541" w:rsidRDefault="00895541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55893E" w14:textId="77777777" w:rsidR="00000000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000000" w:rsidRDefault="00000000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000000" w:rsidRPr="00A44056" w:rsidRDefault="00000000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4875F1" w14:textId="77777777" w:rsidR="00895541" w:rsidRDefault="00895541" w:rsidP="000D60F3">
      <w:r>
        <w:separator/>
      </w:r>
    </w:p>
  </w:footnote>
  <w:footnote w:type="continuationSeparator" w:id="0">
    <w:p w14:paraId="1089A95E" w14:textId="77777777" w:rsidR="00895541" w:rsidRDefault="00895541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7777777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del Bicentenario, de la consolidación de nuestra Independencia, y de la conmemoración de las heroicas batallas de Junín y Ayacucho”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000000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2011F9"/>
    <w:rsid w:val="00262575"/>
    <w:rsid w:val="00333294"/>
    <w:rsid w:val="00350A07"/>
    <w:rsid w:val="003661FA"/>
    <w:rsid w:val="004B4C98"/>
    <w:rsid w:val="004C257D"/>
    <w:rsid w:val="00581B28"/>
    <w:rsid w:val="005B18C1"/>
    <w:rsid w:val="00611981"/>
    <w:rsid w:val="00751A1B"/>
    <w:rsid w:val="008454FA"/>
    <w:rsid w:val="008532B8"/>
    <w:rsid w:val="008825DA"/>
    <w:rsid w:val="00887F89"/>
    <w:rsid w:val="00895541"/>
    <w:rsid w:val="008D4FE3"/>
    <w:rsid w:val="00973A82"/>
    <w:rsid w:val="0099653E"/>
    <w:rsid w:val="009D4361"/>
    <w:rsid w:val="00A03888"/>
    <w:rsid w:val="00A162A3"/>
    <w:rsid w:val="00A50A55"/>
    <w:rsid w:val="00A838ED"/>
    <w:rsid w:val="00AE2FF3"/>
    <w:rsid w:val="00B1579F"/>
    <w:rsid w:val="00B415D1"/>
    <w:rsid w:val="00CC7F17"/>
    <w:rsid w:val="00CE1685"/>
    <w:rsid w:val="00CF69DE"/>
    <w:rsid w:val="00D06C02"/>
    <w:rsid w:val="00D10C4E"/>
    <w:rsid w:val="00D67F90"/>
    <w:rsid w:val="00D9585B"/>
    <w:rsid w:val="00E652E4"/>
    <w:rsid w:val="00E77CBB"/>
    <w:rsid w:val="00EA4361"/>
    <w:rsid w:val="00F45E66"/>
    <w:rsid w:val="00F87F4A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946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3</cp:revision>
  <dcterms:created xsi:type="dcterms:W3CDTF">2024-03-22T16:03:00Z</dcterms:created>
  <dcterms:modified xsi:type="dcterms:W3CDTF">2024-03-22T19:51:00Z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